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433B" w:rsidRPr="007033A2" w:rsidRDefault="00A0433B" w:rsidP="00A0433B">
      <w:pPr>
        <w:pStyle w:val="BodyText"/>
        <w:tabs>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line="240" w:lineRule="auto"/>
        <w:rPr>
          <w:rFonts w:ascii="Arial Narrow" w:hAnsi="Arial Narrow"/>
          <w:b/>
          <w:noProof/>
          <w:u w:val="single"/>
        </w:rPr>
      </w:pPr>
      <w:r w:rsidRPr="007033A2">
        <w:rPr>
          <w:rFonts w:ascii="Arial Narrow" w:hAnsi="Arial Narrow"/>
          <w:b/>
          <w:noProof/>
          <w:u w:val="single"/>
        </w:rPr>
        <w:pict>
          <v:shapetype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_x0000_s1026" type="#_x0000_t71" style="position:absolute;margin-left:335.3pt;margin-top:10.5pt;width:1in;height:1in;z-index:251660288" strokeweight="1pt">
            <v:textbox>
              <w:txbxContent>
                <w:p w:rsidR="00A0433B" w:rsidRPr="00CC4FB7" w:rsidRDefault="00A0433B" w:rsidP="00A0433B">
                  <w:pPr>
                    <w:rPr>
                      <w:color w:val="FF0000"/>
                      <w:sz w:val="12"/>
                      <w:szCs w:val="12"/>
                    </w:rPr>
                  </w:pPr>
                </w:p>
                <w:p w:rsidR="00A0433B" w:rsidRPr="00CC4FB7" w:rsidRDefault="00A0433B" w:rsidP="00A0433B">
                  <w:pPr>
                    <w:rPr>
                      <w:color w:val="FF0000"/>
                    </w:rPr>
                  </w:pPr>
                  <w:r w:rsidRPr="00CC4FB7">
                    <w:rPr>
                      <w:color w:val="FF0000"/>
                    </w:rPr>
                    <w:t>NEW</w:t>
                  </w:r>
                </w:p>
              </w:txbxContent>
            </v:textbox>
          </v:shape>
        </w:pict>
      </w:r>
      <w:r w:rsidRPr="007033A2">
        <w:rPr>
          <w:rFonts w:ascii="Arial Narrow" w:hAnsi="Arial Narrow"/>
          <w:b/>
          <w:noProof/>
          <w:u w:val="single"/>
        </w:rPr>
        <w:t xml:space="preserve">AGRICULTURAL METAL FABRICATION and MANAGEMENT 2012-2013 </w:t>
      </w:r>
      <w:r w:rsidRPr="00A0433B">
        <w:rPr>
          <w:rFonts w:ascii="Arial Narrow" w:hAnsi="Arial Narrow"/>
          <w:b/>
          <w:noProof/>
          <w:sz w:val="20"/>
          <w:u w:val="single"/>
        </w:rPr>
        <w:t>School Year (18401A002 &amp; 18201A001)</w:t>
      </w:r>
      <w:r w:rsidRPr="00A0433B">
        <w:rPr>
          <w:rFonts w:ascii="Arial Narrow" w:hAnsi="Arial Narrow"/>
          <w:sz w:val="20"/>
        </w:rPr>
        <w:tab/>
      </w:r>
      <w:r w:rsidRPr="007033A2">
        <w:rPr>
          <w:rFonts w:ascii="Arial Narrow" w:hAnsi="Arial Narrow"/>
        </w:rPr>
        <w:tab/>
      </w:r>
      <w:r w:rsidRPr="007033A2">
        <w:rPr>
          <w:rFonts w:ascii="Arial Narrow" w:hAnsi="Arial Narrow"/>
        </w:rPr>
        <w:tab/>
      </w:r>
      <w:r w:rsidRPr="007033A2">
        <w:rPr>
          <w:rFonts w:ascii="Arial Narrow" w:hAnsi="Arial Narrow"/>
        </w:rPr>
        <w:tab/>
      </w:r>
    </w:p>
    <w:p w:rsidR="00A0433B" w:rsidRPr="00A0433B" w:rsidRDefault="00A0433B" w:rsidP="00A0433B">
      <w:pPr>
        <w:tabs>
          <w:tab w:val="left" w:pos="1800"/>
        </w:tabs>
        <w:rPr>
          <w:rFonts w:ascii="Arial Narrow" w:hAnsi="Arial Narrow"/>
          <w:sz w:val="8"/>
          <w:szCs w:val="22"/>
        </w:rPr>
      </w:pPr>
    </w:p>
    <w:p w:rsidR="00A0433B" w:rsidRPr="00F74CAC" w:rsidRDefault="00A0433B" w:rsidP="00A0433B">
      <w:pPr>
        <w:tabs>
          <w:tab w:val="left" w:pos="1800"/>
        </w:tabs>
        <w:rPr>
          <w:rFonts w:ascii="Arial Narrow" w:hAnsi="Arial Narrow"/>
          <w:sz w:val="22"/>
          <w:szCs w:val="22"/>
        </w:rPr>
      </w:pPr>
      <w:r w:rsidRPr="00F74CAC">
        <w:rPr>
          <w:rFonts w:ascii="Arial Narrow" w:hAnsi="Arial Narrow"/>
          <w:sz w:val="22"/>
          <w:szCs w:val="22"/>
        </w:rPr>
        <w:t>Level:</w:t>
      </w:r>
      <w:r w:rsidRPr="00F74CAC">
        <w:rPr>
          <w:rFonts w:ascii="Arial Narrow" w:hAnsi="Arial Narrow"/>
          <w:sz w:val="22"/>
          <w:szCs w:val="22"/>
        </w:rPr>
        <w:tab/>
        <w:t>11</w:t>
      </w:r>
      <w:r w:rsidRPr="00F74CAC">
        <w:rPr>
          <w:rFonts w:ascii="Arial Narrow" w:hAnsi="Arial Narrow"/>
          <w:sz w:val="22"/>
          <w:szCs w:val="22"/>
          <w:vertAlign w:val="superscript"/>
        </w:rPr>
        <w:t>th</w:t>
      </w:r>
      <w:r w:rsidRPr="00F74CAC">
        <w:rPr>
          <w:rFonts w:ascii="Arial Narrow" w:hAnsi="Arial Narrow"/>
          <w:sz w:val="22"/>
          <w:szCs w:val="22"/>
        </w:rPr>
        <w:t xml:space="preserve"> and 12</w:t>
      </w:r>
      <w:r w:rsidRPr="00F74CAC">
        <w:rPr>
          <w:rFonts w:ascii="Arial Narrow" w:hAnsi="Arial Narrow"/>
          <w:sz w:val="22"/>
          <w:szCs w:val="22"/>
          <w:vertAlign w:val="superscript"/>
        </w:rPr>
        <w:t>th</w:t>
      </w:r>
      <w:r w:rsidRPr="00F74CAC">
        <w:rPr>
          <w:rFonts w:ascii="Arial Narrow" w:hAnsi="Arial Narrow"/>
          <w:sz w:val="22"/>
          <w:szCs w:val="22"/>
        </w:rPr>
        <w:t xml:space="preserve"> </w:t>
      </w:r>
      <w:r w:rsidRPr="00142631">
        <w:rPr>
          <w:rFonts w:ascii="Arial Narrow" w:hAnsi="Arial Narrow"/>
          <w:sz w:val="22"/>
          <w:szCs w:val="22"/>
        </w:rPr>
        <w:t xml:space="preserve">grade </w:t>
      </w:r>
      <w:r w:rsidRPr="00F74CAC">
        <w:rPr>
          <w:rFonts w:ascii="Arial Narrow" w:hAnsi="Arial Narrow"/>
          <w:sz w:val="22"/>
          <w:szCs w:val="22"/>
        </w:rPr>
        <w:tab/>
      </w:r>
      <w:r w:rsidRPr="00F74CAC">
        <w:rPr>
          <w:rFonts w:ascii="Arial Narrow" w:hAnsi="Arial Narrow"/>
          <w:sz w:val="22"/>
          <w:szCs w:val="22"/>
        </w:rPr>
        <w:tab/>
      </w:r>
      <w:r w:rsidRPr="00F74CAC">
        <w:rPr>
          <w:rFonts w:ascii="Arial Narrow" w:hAnsi="Arial Narrow"/>
          <w:sz w:val="22"/>
          <w:szCs w:val="22"/>
        </w:rPr>
        <w:tab/>
      </w:r>
      <w:r w:rsidRPr="00F74CAC">
        <w:rPr>
          <w:rFonts w:ascii="Arial Narrow" w:hAnsi="Arial Narrow"/>
          <w:sz w:val="22"/>
          <w:szCs w:val="22"/>
        </w:rPr>
        <w:tab/>
      </w:r>
      <w:r w:rsidRPr="00F74CAC">
        <w:rPr>
          <w:rFonts w:ascii="Arial Narrow" w:hAnsi="Arial Narrow"/>
          <w:sz w:val="22"/>
          <w:szCs w:val="22"/>
        </w:rPr>
        <w:tab/>
      </w:r>
      <w:r w:rsidRPr="00F74CAC">
        <w:rPr>
          <w:rFonts w:ascii="Arial Narrow" w:hAnsi="Arial Narrow"/>
          <w:sz w:val="22"/>
          <w:szCs w:val="22"/>
        </w:rPr>
        <w:tab/>
      </w:r>
      <w:r w:rsidRPr="00F74CAC">
        <w:rPr>
          <w:rFonts w:ascii="Arial Narrow" w:hAnsi="Arial Narrow"/>
          <w:sz w:val="22"/>
          <w:szCs w:val="22"/>
        </w:rPr>
        <w:tab/>
      </w:r>
      <w:r w:rsidRPr="00F74CAC">
        <w:rPr>
          <w:rFonts w:ascii="Arial Narrow" w:hAnsi="Arial Narrow"/>
          <w:sz w:val="22"/>
          <w:szCs w:val="22"/>
        </w:rPr>
        <w:tab/>
      </w:r>
      <w:r w:rsidRPr="00F74CAC">
        <w:rPr>
          <w:rFonts w:ascii="Arial Narrow" w:hAnsi="Arial Narrow"/>
          <w:sz w:val="22"/>
          <w:szCs w:val="22"/>
        </w:rPr>
        <w:tab/>
      </w:r>
    </w:p>
    <w:p w:rsidR="00A0433B" w:rsidRPr="00F74CAC" w:rsidRDefault="00A0433B" w:rsidP="00A0433B">
      <w:pPr>
        <w:pStyle w:val="BodyText"/>
        <w:spacing w:line="240" w:lineRule="auto"/>
        <w:rPr>
          <w:rFonts w:ascii="Arial Narrow" w:hAnsi="Arial Narrow"/>
          <w:szCs w:val="22"/>
        </w:rPr>
      </w:pPr>
      <w:r w:rsidRPr="00F74CAC">
        <w:rPr>
          <w:rFonts w:ascii="Arial Narrow" w:hAnsi="Arial Narrow"/>
          <w:szCs w:val="22"/>
        </w:rPr>
        <w:t xml:space="preserve">Class Location: </w:t>
      </w:r>
      <w:r w:rsidRPr="00F74CAC">
        <w:rPr>
          <w:rFonts w:ascii="Arial Narrow" w:hAnsi="Arial Narrow"/>
          <w:szCs w:val="22"/>
        </w:rPr>
        <w:tab/>
      </w:r>
      <w:r w:rsidRPr="00F74CAC">
        <w:rPr>
          <w:rFonts w:ascii="Arial Narrow" w:hAnsi="Arial Narrow"/>
          <w:b/>
          <w:szCs w:val="22"/>
        </w:rPr>
        <w:t xml:space="preserve">Highland Community College  </w:t>
      </w:r>
    </w:p>
    <w:p w:rsidR="00A0433B" w:rsidRPr="00F74CAC" w:rsidRDefault="00A0433B" w:rsidP="00A0433B">
      <w:pPr>
        <w:tabs>
          <w:tab w:val="left" w:pos="1800"/>
        </w:tabs>
        <w:rPr>
          <w:rFonts w:ascii="Arial Narrow" w:hAnsi="Arial Narrow"/>
          <w:sz w:val="22"/>
          <w:szCs w:val="22"/>
        </w:rPr>
      </w:pPr>
      <w:r w:rsidRPr="00F74CAC">
        <w:rPr>
          <w:rFonts w:ascii="Arial Narrow" w:hAnsi="Arial Narrow"/>
          <w:sz w:val="22"/>
          <w:szCs w:val="22"/>
        </w:rPr>
        <w:t>Time:</w:t>
      </w:r>
      <w:r w:rsidRPr="00F74CAC">
        <w:rPr>
          <w:rFonts w:ascii="Arial Narrow" w:hAnsi="Arial Narrow"/>
          <w:sz w:val="22"/>
          <w:szCs w:val="22"/>
        </w:rPr>
        <w:tab/>
        <w:t xml:space="preserve">7:30 - 9:00 a.m. </w:t>
      </w:r>
    </w:p>
    <w:p w:rsidR="00A0433B" w:rsidRPr="00F74CAC" w:rsidRDefault="00A0433B" w:rsidP="00A0433B">
      <w:pPr>
        <w:pStyle w:val="BodyText"/>
        <w:spacing w:line="240" w:lineRule="auto"/>
        <w:rPr>
          <w:rFonts w:ascii="Arial Narrow" w:hAnsi="Arial Narrow"/>
          <w:szCs w:val="22"/>
        </w:rPr>
      </w:pPr>
      <w:r w:rsidRPr="00F74CAC">
        <w:rPr>
          <w:rFonts w:ascii="Arial Narrow" w:hAnsi="Arial Narrow"/>
          <w:szCs w:val="22"/>
        </w:rPr>
        <w:t>Length:</w:t>
      </w:r>
      <w:r w:rsidRPr="00F74CAC">
        <w:rPr>
          <w:rFonts w:ascii="Arial Narrow" w:hAnsi="Arial Narrow"/>
          <w:szCs w:val="22"/>
        </w:rPr>
        <w:tab/>
        <w:t>One year, double period</w:t>
      </w:r>
    </w:p>
    <w:p w:rsidR="00A0433B" w:rsidRPr="00F74CAC" w:rsidRDefault="00A0433B" w:rsidP="00A0433B">
      <w:pPr>
        <w:pStyle w:val="BodyText"/>
        <w:spacing w:line="240" w:lineRule="auto"/>
        <w:rPr>
          <w:rFonts w:ascii="Arial Narrow" w:hAnsi="Arial Narrow"/>
          <w:szCs w:val="22"/>
        </w:rPr>
      </w:pPr>
      <w:r w:rsidRPr="00F74CAC">
        <w:rPr>
          <w:rFonts w:ascii="Arial Narrow" w:hAnsi="Arial Narrow"/>
          <w:szCs w:val="22"/>
        </w:rPr>
        <w:t xml:space="preserve">H.S. Credit: </w:t>
      </w:r>
      <w:r w:rsidRPr="00F74CAC">
        <w:rPr>
          <w:rFonts w:ascii="Arial Narrow" w:hAnsi="Arial Narrow"/>
          <w:szCs w:val="22"/>
        </w:rPr>
        <w:tab/>
      </w:r>
      <w:r w:rsidRPr="00F74CAC">
        <w:rPr>
          <w:rFonts w:ascii="Arial Narrow" w:hAnsi="Arial Narrow"/>
          <w:b/>
          <w:szCs w:val="22"/>
        </w:rPr>
        <w:t>Two credits per year (Freeport, four credits per year)</w:t>
      </w:r>
    </w:p>
    <w:p w:rsidR="00A0433B" w:rsidRPr="00F74CAC" w:rsidRDefault="00A0433B" w:rsidP="00A0433B">
      <w:pPr>
        <w:pStyle w:val="BodyText"/>
        <w:spacing w:line="240" w:lineRule="auto"/>
        <w:rPr>
          <w:rFonts w:ascii="Arial Narrow" w:hAnsi="Arial Narrow"/>
          <w:szCs w:val="22"/>
        </w:rPr>
      </w:pPr>
      <w:r w:rsidRPr="00F74CAC">
        <w:rPr>
          <w:rFonts w:ascii="Arial Narrow" w:hAnsi="Arial Narrow"/>
          <w:szCs w:val="22"/>
        </w:rPr>
        <w:t>Post Sec. Credit:</w:t>
      </w:r>
      <w:r w:rsidRPr="00F74CAC">
        <w:rPr>
          <w:rFonts w:ascii="Arial Narrow" w:hAnsi="Arial Narrow"/>
          <w:szCs w:val="22"/>
        </w:rPr>
        <w:tab/>
      </w:r>
      <w:r w:rsidRPr="00F74CAC">
        <w:rPr>
          <w:rFonts w:ascii="Arial Narrow" w:hAnsi="Arial Narrow"/>
          <w:b/>
          <w:szCs w:val="22"/>
        </w:rPr>
        <w:t>Highland Community College - Dual Credit** 6 credits</w:t>
      </w:r>
    </w:p>
    <w:p w:rsidR="00A0433B" w:rsidRPr="00F74CAC" w:rsidRDefault="00A0433B" w:rsidP="00A0433B">
      <w:pPr>
        <w:pStyle w:val="BodyText"/>
        <w:tabs>
          <w:tab w:val="clear" w:pos="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line="240" w:lineRule="auto"/>
        <w:rPr>
          <w:rFonts w:ascii="Arial Narrow" w:hAnsi="Arial Narrow"/>
          <w:szCs w:val="22"/>
        </w:rPr>
      </w:pPr>
      <w:r w:rsidRPr="00F74CAC">
        <w:rPr>
          <w:rFonts w:ascii="Arial Narrow" w:hAnsi="Arial Narrow"/>
          <w:szCs w:val="22"/>
        </w:rPr>
        <w:t>Prerequisite:</w:t>
      </w:r>
      <w:r w:rsidRPr="00F74CAC">
        <w:rPr>
          <w:rFonts w:ascii="Arial Narrow" w:hAnsi="Arial Narrow"/>
          <w:szCs w:val="22"/>
        </w:rPr>
        <w:tab/>
        <w:t xml:space="preserve">Introduction to the Agricultural Industry, or Basic Ag Science, or Ag Mechanics, or Instructor </w:t>
      </w:r>
      <w:r>
        <w:rPr>
          <w:rFonts w:ascii="Arial Narrow" w:hAnsi="Arial Narrow"/>
          <w:szCs w:val="22"/>
        </w:rPr>
        <w:tab/>
      </w:r>
      <w:r w:rsidRPr="00F74CAC">
        <w:rPr>
          <w:rFonts w:ascii="Arial Narrow" w:hAnsi="Arial Narrow"/>
          <w:szCs w:val="22"/>
        </w:rPr>
        <w:t>Approval</w:t>
      </w:r>
    </w:p>
    <w:p w:rsidR="00A0433B" w:rsidRPr="00F74CAC" w:rsidRDefault="00A0433B" w:rsidP="00A0433B">
      <w:pPr>
        <w:pStyle w:val="BodyText"/>
        <w:tabs>
          <w:tab w:val="clear" w:pos="0"/>
        </w:tabs>
        <w:spacing w:line="240" w:lineRule="auto"/>
        <w:ind w:left="1800" w:hanging="1800"/>
        <w:rPr>
          <w:rFonts w:ascii="Arial Narrow" w:hAnsi="Arial Narrow"/>
          <w:b/>
          <w:szCs w:val="22"/>
        </w:rPr>
      </w:pPr>
      <w:r w:rsidRPr="00F74CAC">
        <w:rPr>
          <w:rFonts w:ascii="Arial Narrow" w:hAnsi="Arial Narrow"/>
          <w:szCs w:val="22"/>
        </w:rPr>
        <w:t>HCC Fees:</w:t>
      </w:r>
      <w:r w:rsidRPr="00F74CAC">
        <w:rPr>
          <w:rFonts w:ascii="Arial Narrow" w:hAnsi="Arial Narrow"/>
          <w:szCs w:val="22"/>
        </w:rPr>
        <w:tab/>
      </w:r>
      <w:r w:rsidRPr="00F74CAC">
        <w:rPr>
          <w:rFonts w:ascii="Arial Narrow" w:hAnsi="Arial Narrow"/>
          <w:b/>
          <w:szCs w:val="22"/>
        </w:rPr>
        <w:t>Course fees to be paid by student: $140-210, Technology &amp; Activity fees $81, Textbooks $120-200. Basic tool kit and Safety Glasses $130</w:t>
      </w:r>
    </w:p>
    <w:p w:rsidR="00A0433B" w:rsidRPr="00F74CAC" w:rsidRDefault="00A0433B" w:rsidP="00A0433B">
      <w:pPr>
        <w:pStyle w:val="BodyText"/>
        <w:spacing w:line="240" w:lineRule="auto"/>
        <w:rPr>
          <w:rFonts w:ascii="Arial Narrow" w:hAnsi="Arial Narrow"/>
          <w:i/>
          <w:szCs w:val="22"/>
        </w:rPr>
      </w:pPr>
      <w:r w:rsidRPr="00F74CAC">
        <w:rPr>
          <w:rFonts w:ascii="Arial Narrow" w:hAnsi="Arial Narrow"/>
          <w:szCs w:val="22"/>
        </w:rPr>
        <w:t>Calendar:</w:t>
      </w:r>
      <w:r w:rsidRPr="00F74CAC">
        <w:rPr>
          <w:rFonts w:ascii="Arial Narrow" w:hAnsi="Arial Narrow"/>
          <w:szCs w:val="22"/>
        </w:rPr>
        <w:tab/>
        <w:t>This course follows the HCC calendar</w:t>
      </w:r>
    </w:p>
    <w:p w:rsidR="00A0433B" w:rsidRPr="00F74CAC" w:rsidRDefault="00A0433B" w:rsidP="00A0433B">
      <w:pPr>
        <w:rPr>
          <w:rFonts w:ascii="Arial Narrow" w:hAnsi="Arial Narrow"/>
          <w:sz w:val="22"/>
          <w:szCs w:val="22"/>
        </w:rPr>
      </w:pPr>
    </w:p>
    <w:p w:rsidR="00A0433B" w:rsidRPr="00F74CAC" w:rsidRDefault="00A0433B" w:rsidP="00A0433B">
      <w:pPr>
        <w:rPr>
          <w:rFonts w:ascii="Arial Narrow" w:hAnsi="Arial Narrow"/>
          <w:sz w:val="22"/>
        </w:rPr>
      </w:pPr>
      <w:r w:rsidRPr="00F74CAC">
        <w:rPr>
          <w:rFonts w:ascii="Arial Narrow" w:hAnsi="Arial Narrow"/>
          <w:sz w:val="22"/>
        </w:rPr>
        <w:t xml:space="preserve">This course will emphasize the development of basic welding and metalworking skills. Topics include: metal identification and properties, metal preparation, use of oxy-acetylene torch, plasma cutting and cutting operations, arc welding, MIG Welding, TIG welding, and project design and construction.  The course will also provide basic knowledge and skills related to agribusiness management and sales. </w:t>
      </w:r>
    </w:p>
    <w:p w:rsidR="00273CD6" w:rsidRDefault="00273CD6"/>
    <w:sectPr w:rsidR="00273CD6" w:rsidSect="00273CD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G Times">
    <w:panose1 w:val="02020603050405020304"/>
    <w:charset w:val="00"/>
    <w:family w:val="roman"/>
    <w:pitch w:val="variable"/>
    <w:sig w:usb0="00000007" w:usb1="00000000" w:usb2="00000000" w:usb3="00000000" w:csb0="00000093" w:csb1="00000000"/>
  </w:font>
  <w:font w:name="Arial Narrow">
    <w:panose1 w:val="020B0506020202030204"/>
    <w:charset w:val="00"/>
    <w:family w:val="swiss"/>
    <w:pitch w:val="variable"/>
    <w:sig w:usb0="00000287" w:usb1="000008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grammar="clean"/>
  <w:defaultTabStop w:val="720"/>
  <w:characterSpacingControl w:val="doNotCompress"/>
  <w:compat/>
  <w:rsids>
    <w:rsidRoot w:val="00A0433B"/>
    <w:rsid w:val="00273CD6"/>
    <w:rsid w:val="005D5841"/>
    <w:rsid w:val="0066559B"/>
    <w:rsid w:val="006923D7"/>
    <w:rsid w:val="009D0711"/>
    <w:rsid w:val="00A0433B"/>
    <w:rsid w:val="00A40D5A"/>
    <w:rsid w:val="00B0476D"/>
    <w:rsid w:val="00EC51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33B"/>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B0476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476D"/>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rsid w:val="00A0433B"/>
    <w:pPr>
      <w:widowControl w:val="0"/>
      <w:tabs>
        <w:tab w:val="left" w:pos="-900"/>
        <w:tab w:val="left" w:pos="-720"/>
        <w:tab w:val="left" w:pos="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27" w:lineRule="auto"/>
    </w:pPr>
    <w:rPr>
      <w:rFonts w:ascii="CG Times" w:hAnsi="CG Times"/>
      <w:sz w:val="22"/>
    </w:rPr>
  </w:style>
  <w:style w:type="character" w:customStyle="1" w:styleId="BodyTextChar">
    <w:name w:val="Body Text Char"/>
    <w:basedOn w:val="DefaultParagraphFont"/>
    <w:link w:val="BodyText"/>
    <w:rsid w:val="00A0433B"/>
    <w:rPr>
      <w:rFonts w:ascii="CG Times" w:eastAsia="Times New Roman" w:hAnsi="CG Times" w:cs="Times New Roman"/>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E4B201-277E-4BE8-83A0-F86BE3B9A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163</Words>
  <Characters>932</Characters>
  <Application>Microsoft Office Word</Application>
  <DocSecurity>0</DocSecurity>
  <Lines>7</Lines>
  <Paragraphs>2</Paragraphs>
  <ScaleCrop>false</ScaleCrop>
  <Company/>
  <LinksUpToDate>false</LinksUpToDate>
  <CharactersWithSpaces>1093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Colleen Mills</dc:creator>
  <cp:keywords/>
  <dc:description/>
  <cp:lastModifiedBy>Colleen Mills</cp:lastModifiedBy>
  <cp:revision>1</cp:revision>
  <dcterms:created xsi:type="dcterms:W3CDTF">2011-11-29T19:51:00Z</dcterms:created>
  <dcterms:modified xsi:type="dcterms:W3CDTF">2011-11-29T19:56:00Z</dcterms:modified>
</cp:coreProperties>
</file>